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42B6D" w14:textId="16CF2FE3" w:rsidR="49B8A3A5" w:rsidRDefault="49B8A3A5" w:rsidP="510E462B">
      <w:pPr>
        <w:rPr>
          <w:b/>
          <w:bCs/>
        </w:rPr>
      </w:pPr>
      <w:r w:rsidRPr="510E462B">
        <w:rPr>
          <w:b/>
          <w:bCs/>
        </w:rPr>
        <w:t>Flexible Funding Q&amp;A</w:t>
      </w:r>
    </w:p>
    <w:p w14:paraId="7C123072" w14:textId="47446C2A" w:rsidR="49B8A3A5" w:rsidRDefault="49B8A3A5" w:rsidP="510E462B">
      <w:pPr>
        <w:pStyle w:val="ListParagraph"/>
        <w:numPr>
          <w:ilvl w:val="0"/>
          <w:numId w:val="1"/>
        </w:numPr>
        <w:shd w:val="clear" w:color="auto" w:fill="FFFFFF" w:themeFill="background1"/>
        <w:spacing w:after="0"/>
        <w:rPr>
          <w:rFonts w:ascii="Aptos" w:eastAsia="Aptos" w:hAnsi="Aptos" w:cs="Aptos"/>
          <w:color w:val="242424"/>
        </w:rPr>
      </w:pPr>
      <w:r w:rsidRPr="510E462B">
        <w:rPr>
          <w:rFonts w:ascii="Aptos" w:eastAsia="Aptos" w:hAnsi="Aptos" w:cs="Aptos"/>
          <w:color w:val="242424"/>
        </w:rPr>
        <w:t xml:space="preserve">Q: Do we have to have links to a </w:t>
      </w:r>
      <w:proofErr w:type="gramStart"/>
      <w:r w:rsidRPr="510E462B">
        <w:rPr>
          <w:rFonts w:ascii="Aptos" w:eastAsia="Aptos" w:hAnsi="Aptos" w:cs="Aptos"/>
          <w:color w:val="242424"/>
        </w:rPr>
        <w:t>University</w:t>
      </w:r>
      <w:proofErr w:type="gramEnd"/>
      <w:r w:rsidRPr="510E462B">
        <w:rPr>
          <w:rFonts w:ascii="Aptos" w:eastAsia="Aptos" w:hAnsi="Aptos" w:cs="Aptos"/>
          <w:color w:val="242424"/>
        </w:rPr>
        <w:t xml:space="preserve"> to apply for funding?</w:t>
      </w:r>
      <w:r>
        <w:br/>
      </w:r>
      <w:r w:rsidRPr="510E462B">
        <w:rPr>
          <w:rFonts w:ascii="Aptos" w:eastAsia="Aptos" w:hAnsi="Aptos" w:cs="Aptos"/>
          <w:color w:val="242424"/>
        </w:rPr>
        <w:t xml:space="preserve">A: The main lead needs to be an academic working for a university or other organisation. </w:t>
      </w:r>
      <w:r w:rsidR="4CBE08F3" w:rsidRPr="510E462B">
        <w:rPr>
          <w:rFonts w:ascii="Aptos" w:eastAsia="Aptos" w:hAnsi="Aptos" w:cs="Aptos"/>
          <w:color w:val="242424"/>
        </w:rPr>
        <w:t>Non-academic organisations can apply as partners, but not as project lead.</w:t>
      </w:r>
      <w:r w:rsidRPr="510E462B">
        <w:rPr>
          <w:rFonts w:ascii="Aptos" w:eastAsia="Aptos" w:hAnsi="Aptos" w:cs="Aptos"/>
          <w:color w:val="242424"/>
        </w:rPr>
        <w:t xml:space="preserve"> If you have an idea for a </w:t>
      </w:r>
      <w:proofErr w:type="gramStart"/>
      <w:r w:rsidRPr="510E462B">
        <w:rPr>
          <w:rFonts w:ascii="Aptos" w:eastAsia="Aptos" w:hAnsi="Aptos" w:cs="Aptos"/>
          <w:color w:val="242424"/>
        </w:rPr>
        <w:t>project</w:t>
      </w:r>
      <w:proofErr w:type="gramEnd"/>
      <w:r w:rsidRPr="510E462B">
        <w:rPr>
          <w:rFonts w:ascii="Aptos" w:eastAsia="Aptos" w:hAnsi="Aptos" w:cs="Aptos"/>
          <w:color w:val="242424"/>
        </w:rPr>
        <w:t xml:space="preserve"> please find an academic partner. Where needed we as </w:t>
      </w:r>
      <w:r w:rsidR="45850029" w:rsidRPr="510E462B">
        <w:rPr>
          <w:rFonts w:ascii="Aptos" w:eastAsia="Aptos" w:hAnsi="Aptos" w:cs="Aptos"/>
          <w:color w:val="242424"/>
        </w:rPr>
        <w:t>BW4A</w:t>
      </w:r>
      <w:r w:rsidRPr="510E462B">
        <w:rPr>
          <w:rFonts w:ascii="Aptos" w:eastAsia="Aptos" w:hAnsi="Aptos" w:cs="Aptos"/>
          <w:color w:val="242424"/>
        </w:rPr>
        <w:t xml:space="preserve"> can try and match you with an academic if you don’t have the right contacts.</w:t>
      </w:r>
      <w:r>
        <w:br/>
      </w:r>
      <w:r>
        <w:br/>
      </w:r>
    </w:p>
    <w:p w14:paraId="526A853E" w14:textId="55D590E5" w:rsidR="49B8A3A5" w:rsidRDefault="49B8A3A5" w:rsidP="510E462B">
      <w:pPr>
        <w:pStyle w:val="ListParagraph"/>
        <w:numPr>
          <w:ilvl w:val="0"/>
          <w:numId w:val="1"/>
        </w:numPr>
        <w:shd w:val="clear" w:color="auto" w:fill="FFFFFF" w:themeFill="background1"/>
        <w:spacing w:after="0"/>
        <w:rPr>
          <w:rFonts w:ascii="Aptos" w:eastAsia="Aptos" w:hAnsi="Aptos" w:cs="Aptos"/>
          <w:color w:val="242424"/>
        </w:rPr>
      </w:pPr>
      <w:r w:rsidRPr="510E462B">
        <w:rPr>
          <w:rFonts w:ascii="Aptos" w:eastAsia="Aptos" w:hAnsi="Aptos" w:cs="Aptos"/>
          <w:color w:val="242424"/>
        </w:rPr>
        <w:t>Q: Although funding goes to UK academic, can we have international collaborators?</w:t>
      </w:r>
      <w:r>
        <w:br/>
      </w:r>
      <w:r w:rsidRPr="510E462B">
        <w:rPr>
          <w:rFonts w:ascii="Aptos" w:eastAsia="Aptos" w:hAnsi="Aptos" w:cs="Aptos"/>
          <w:color w:val="242424"/>
        </w:rPr>
        <w:t xml:space="preserve">A: </w:t>
      </w:r>
      <w:proofErr w:type="gramStart"/>
      <w:r w:rsidRPr="510E462B">
        <w:rPr>
          <w:rFonts w:ascii="Aptos" w:eastAsia="Aptos" w:hAnsi="Aptos" w:cs="Aptos"/>
          <w:color w:val="242424"/>
        </w:rPr>
        <w:t>Yes</w:t>
      </w:r>
      <w:proofErr w:type="gramEnd"/>
      <w:r w:rsidRPr="510E462B">
        <w:rPr>
          <w:rFonts w:ascii="Aptos" w:eastAsia="Aptos" w:hAnsi="Aptos" w:cs="Aptos"/>
          <w:color w:val="242424"/>
        </w:rPr>
        <w:t xml:space="preserve"> you can. The main lead needs to be based in the UK</w:t>
      </w:r>
      <w:r w:rsidR="41B527A4" w:rsidRPr="510E462B">
        <w:rPr>
          <w:rFonts w:ascii="Aptos" w:eastAsia="Aptos" w:hAnsi="Aptos" w:cs="Aptos"/>
          <w:color w:val="242424"/>
        </w:rPr>
        <w:t>, where the awarded funding will go to and be managed by.</w:t>
      </w:r>
      <w:r>
        <w:br/>
      </w:r>
      <w:r>
        <w:br/>
      </w:r>
    </w:p>
    <w:p w14:paraId="15551A46" w14:textId="6E5548BE" w:rsidR="49B8A3A5" w:rsidRDefault="49B8A3A5" w:rsidP="510E462B">
      <w:pPr>
        <w:pStyle w:val="ListParagraph"/>
        <w:numPr>
          <w:ilvl w:val="0"/>
          <w:numId w:val="1"/>
        </w:numPr>
        <w:shd w:val="clear" w:color="auto" w:fill="FFFFFF" w:themeFill="background1"/>
        <w:spacing w:after="0"/>
        <w:rPr>
          <w:rFonts w:ascii="Aptos" w:eastAsia="Aptos" w:hAnsi="Aptos" w:cs="Aptos"/>
          <w:color w:val="242424"/>
        </w:rPr>
      </w:pPr>
      <w:r w:rsidRPr="510E462B">
        <w:rPr>
          <w:rFonts w:ascii="Aptos" w:eastAsia="Aptos" w:hAnsi="Aptos" w:cs="Aptos"/>
          <w:color w:val="242424"/>
        </w:rPr>
        <w:t>Q: Are the amounts mentioned in the awards 100% FEC or 80% FEC</w:t>
      </w:r>
      <w:r>
        <w:br/>
      </w:r>
      <w:r w:rsidRPr="510E462B">
        <w:rPr>
          <w:rFonts w:ascii="Aptos" w:eastAsia="Aptos" w:hAnsi="Aptos" w:cs="Aptos"/>
          <w:color w:val="242424"/>
        </w:rPr>
        <w:t xml:space="preserve">A: The amounts stated are the full 100% FEC of the proposed project. As applicant you would only receive the 80% of this amount, </w:t>
      </w:r>
      <w:proofErr w:type="gramStart"/>
      <w:r w:rsidR="32ABA4A6" w:rsidRPr="510E462B">
        <w:rPr>
          <w:rFonts w:ascii="Aptos" w:eastAsia="Aptos" w:hAnsi="Aptos" w:cs="Aptos"/>
          <w:color w:val="242424"/>
        </w:rPr>
        <w:t>similar to</w:t>
      </w:r>
      <w:proofErr w:type="gramEnd"/>
      <w:r w:rsidR="32ABA4A6" w:rsidRPr="510E462B">
        <w:rPr>
          <w:rFonts w:ascii="Aptos" w:eastAsia="Aptos" w:hAnsi="Aptos" w:cs="Aptos"/>
          <w:color w:val="242424"/>
        </w:rPr>
        <w:t xml:space="preserve"> most EPSRC awards</w:t>
      </w:r>
      <w:r w:rsidRPr="510E462B">
        <w:rPr>
          <w:rFonts w:ascii="Aptos" w:eastAsia="Aptos" w:hAnsi="Aptos" w:cs="Aptos"/>
          <w:color w:val="242424"/>
        </w:rPr>
        <w:t xml:space="preserve">. </w:t>
      </w:r>
      <w:proofErr w:type="gramStart"/>
      <w:r w:rsidRPr="510E462B">
        <w:rPr>
          <w:rFonts w:ascii="Aptos" w:eastAsia="Aptos" w:hAnsi="Aptos" w:cs="Aptos"/>
          <w:color w:val="242424"/>
        </w:rPr>
        <w:t>So</w:t>
      </w:r>
      <w:proofErr w:type="gramEnd"/>
      <w:r w:rsidRPr="510E462B">
        <w:rPr>
          <w:rFonts w:ascii="Aptos" w:eastAsia="Aptos" w:hAnsi="Aptos" w:cs="Aptos"/>
          <w:color w:val="242424"/>
        </w:rPr>
        <w:t xml:space="preserve"> for </w:t>
      </w:r>
      <w:proofErr w:type="gramStart"/>
      <w:r w:rsidRPr="510E462B">
        <w:rPr>
          <w:rFonts w:ascii="Aptos" w:eastAsia="Aptos" w:hAnsi="Aptos" w:cs="Aptos"/>
          <w:color w:val="242424"/>
        </w:rPr>
        <w:t>example</w:t>
      </w:r>
      <w:proofErr w:type="gramEnd"/>
      <w:r w:rsidRPr="510E462B">
        <w:rPr>
          <w:rFonts w:ascii="Aptos" w:eastAsia="Aptos" w:hAnsi="Aptos" w:cs="Aptos"/>
          <w:color w:val="242424"/>
        </w:rPr>
        <w:t xml:space="preserve"> the Single disciplinary award up to £40K means that the successful applicant would receive £32K.</w:t>
      </w:r>
      <w:r>
        <w:br/>
      </w:r>
      <w:r>
        <w:br/>
      </w:r>
    </w:p>
    <w:p w14:paraId="2ACBE241" w14:textId="77B88AE3" w:rsidR="49B8A3A5" w:rsidRDefault="49B8A3A5" w:rsidP="510E462B">
      <w:pPr>
        <w:pStyle w:val="ListParagraph"/>
        <w:numPr>
          <w:ilvl w:val="0"/>
          <w:numId w:val="1"/>
        </w:numPr>
        <w:shd w:val="clear" w:color="auto" w:fill="FFFFFF" w:themeFill="background1"/>
        <w:spacing w:after="0"/>
        <w:rPr>
          <w:rFonts w:ascii="Aptos" w:eastAsia="Aptos" w:hAnsi="Aptos" w:cs="Aptos"/>
          <w:color w:val="242424"/>
        </w:rPr>
      </w:pPr>
      <w:r w:rsidRPr="510E462B">
        <w:rPr>
          <w:rFonts w:ascii="Aptos" w:eastAsia="Aptos" w:hAnsi="Aptos" w:cs="Aptos"/>
          <w:color w:val="242424"/>
        </w:rPr>
        <w:t>Q:</w:t>
      </w:r>
      <w:r w:rsidR="78C6C418" w:rsidRPr="510E462B">
        <w:rPr>
          <w:rFonts w:ascii="Aptos" w:eastAsia="Aptos" w:hAnsi="Aptos" w:cs="Aptos"/>
          <w:color w:val="242424"/>
        </w:rPr>
        <w:t xml:space="preserve"> </w:t>
      </w:r>
      <w:r w:rsidRPr="510E462B">
        <w:rPr>
          <w:rFonts w:ascii="Aptos" w:eastAsia="Aptos" w:hAnsi="Aptos" w:cs="Aptos"/>
          <w:color w:val="242424"/>
        </w:rPr>
        <w:t>What is meant by cross disciplinary, do any disciplines qualify?</w:t>
      </w:r>
      <w:r>
        <w:br/>
      </w:r>
      <w:r w:rsidRPr="510E462B">
        <w:rPr>
          <w:rFonts w:ascii="Aptos" w:eastAsia="Aptos" w:hAnsi="Aptos" w:cs="Aptos"/>
          <w:color w:val="242424"/>
        </w:rPr>
        <w:t xml:space="preserve">A: For </w:t>
      </w:r>
      <w:proofErr w:type="gramStart"/>
      <w:r w:rsidRPr="510E462B">
        <w:rPr>
          <w:rFonts w:ascii="Aptos" w:eastAsia="Aptos" w:hAnsi="Aptos" w:cs="Aptos"/>
          <w:color w:val="242424"/>
        </w:rPr>
        <w:t>example</w:t>
      </w:r>
      <w:proofErr w:type="gramEnd"/>
      <w:r w:rsidRPr="510E462B">
        <w:rPr>
          <w:rFonts w:ascii="Aptos" w:eastAsia="Aptos" w:hAnsi="Aptos" w:cs="Aptos"/>
          <w:color w:val="242424"/>
        </w:rPr>
        <w:t xml:space="preserve"> it could be the involvement of chemical, </w:t>
      </w:r>
      <w:r w:rsidR="6D602263" w:rsidRPr="510E462B">
        <w:rPr>
          <w:rFonts w:ascii="Aptos" w:eastAsia="Aptos" w:hAnsi="Aptos" w:cs="Aptos"/>
          <w:color w:val="242424"/>
        </w:rPr>
        <w:t xml:space="preserve">biological, </w:t>
      </w:r>
      <w:r w:rsidRPr="510E462B">
        <w:rPr>
          <w:rFonts w:ascii="Aptos" w:eastAsia="Aptos" w:hAnsi="Aptos" w:cs="Aptos"/>
          <w:color w:val="242424"/>
        </w:rPr>
        <w:t>civil engineering, social science and AI</w:t>
      </w:r>
      <w:r w:rsidR="0E742024" w:rsidRPr="510E462B">
        <w:rPr>
          <w:rFonts w:ascii="Aptos" w:eastAsia="Aptos" w:hAnsi="Aptos" w:cs="Aptos"/>
          <w:color w:val="242424"/>
        </w:rPr>
        <w:t>.</w:t>
      </w:r>
      <w:r w:rsidR="0554F968" w:rsidRPr="510E462B">
        <w:rPr>
          <w:rFonts w:ascii="Aptos" w:eastAsia="Aptos" w:hAnsi="Aptos" w:cs="Aptos"/>
          <w:color w:val="242424"/>
        </w:rPr>
        <w:t xml:space="preserve"> Normally not from one department.</w:t>
      </w:r>
      <w:r>
        <w:br/>
      </w:r>
      <w:r>
        <w:br/>
      </w:r>
    </w:p>
    <w:p w14:paraId="3D88AEBC" w14:textId="23FAED98" w:rsidR="49B8A3A5" w:rsidRDefault="49B8A3A5" w:rsidP="510E462B">
      <w:pPr>
        <w:pStyle w:val="ListParagraph"/>
        <w:numPr>
          <w:ilvl w:val="0"/>
          <w:numId w:val="1"/>
        </w:numPr>
        <w:shd w:val="clear" w:color="auto" w:fill="FFFFFF" w:themeFill="background1"/>
        <w:spacing w:after="0"/>
        <w:rPr>
          <w:rFonts w:ascii="Aptos" w:eastAsia="Aptos" w:hAnsi="Aptos" w:cs="Aptos"/>
          <w:color w:val="242424"/>
        </w:rPr>
      </w:pPr>
      <w:r w:rsidRPr="510E462B">
        <w:rPr>
          <w:rFonts w:ascii="Aptos" w:eastAsia="Aptos" w:hAnsi="Aptos" w:cs="Aptos"/>
          <w:color w:val="242424"/>
        </w:rPr>
        <w:t>Q:</w:t>
      </w:r>
      <w:r w:rsidR="2362471A" w:rsidRPr="510E462B">
        <w:rPr>
          <w:rFonts w:ascii="Aptos" w:eastAsia="Aptos" w:hAnsi="Aptos" w:cs="Aptos"/>
          <w:color w:val="242424"/>
        </w:rPr>
        <w:t xml:space="preserve"> </w:t>
      </w:r>
      <w:r w:rsidRPr="510E462B">
        <w:rPr>
          <w:rFonts w:ascii="Aptos" w:eastAsia="Aptos" w:hAnsi="Aptos" w:cs="Aptos"/>
          <w:color w:val="242424"/>
        </w:rPr>
        <w:t>How is the anonymous peer review managed for the EOI? Specifically, are applicants expected to remove all identifying information (such as names and institutional affiliations) from the document prior to submission?</w:t>
      </w:r>
      <w:r>
        <w:br/>
      </w:r>
      <w:r w:rsidRPr="510E462B">
        <w:rPr>
          <w:rFonts w:ascii="Aptos" w:eastAsia="Aptos" w:hAnsi="Aptos" w:cs="Aptos"/>
          <w:color w:val="242424"/>
        </w:rPr>
        <w:t xml:space="preserve">A: At the EoI stage there is no </w:t>
      </w:r>
      <w:proofErr w:type="gramStart"/>
      <w:r w:rsidRPr="510E462B">
        <w:rPr>
          <w:rFonts w:ascii="Aptos" w:eastAsia="Aptos" w:hAnsi="Aptos" w:cs="Aptos"/>
          <w:color w:val="242424"/>
        </w:rPr>
        <w:t>double blind</w:t>
      </w:r>
      <w:proofErr w:type="gramEnd"/>
      <w:r w:rsidRPr="510E462B">
        <w:rPr>
          <w:rFonts w:ascii="Aptos" w:eastAsia="Aptos" w:hAnsi="Aptos" w:cs="Aptos"/>
          <w:color w:val="242424"/>
        </w:rPr>
        <w:t xml:space="preserve"> review – this only happens at the full proposal stage. In the EoI phase the network managers and possibly the network’s Executive Board are involved in selecting those applications which will be invited to submit a full proposal. However, if there is a conflict of interest in the EoI selecting stage (for example if the application is from a University of Surrey academic, this application won’t be assessed by a UoS </w:t>
      </w:r>
      <w:r w:rsidR="54C53641" w:rsidRPr="510E462B">
        <w:rPr>
          <w:rFonts w:ascii="Aptos" w:eastAsia="Aptos" w:hAnsi="Aptos" w:cs="Aptos"/>
          <w:color w:val="242424"/>
        </w:rPr>
        <w:t>academic</w:t>
      </w:r>
      <w:r w:rsidRPr="510E462B">
        <w:rPr>
          <w:rFonts w:ascii="Aptos" w:eastAsia="Aptos" w:hAnsi="Aptos" w:cs="Aptos"/>
          <w:color w:val="242424"/>
        </w:rPr>
        <w:t>)</w:t>
      </w:r>
      <w:r>
        <w:br/>
      </w:r>
      <w:r>
        <w:br/>
      </w:r>
    </w:p>
    <w:p w14:paraId="101B38C9" w14:textId="3ECA9D73" w:rsidR="49B8A3A5" w:rsidRDefault="49B8A3A5" w:rsidP="510E462B">
      <w:pPr>
        <w:pStyle w:val="ListParagraph"/>
        <w:numPr>
          <w:ilvl w:val="0"/>
          <w:numId w:val="1"/>
        </w:numPr>
        <w:shd w:val="clear" w:color="auto" w:fill="FFFFFF" w:themeFill="background1"/>
        <w:spacing w:after="0"/>
        <w:rPr>
          <w:rFonts w:ascii="Aptos" w:eastAsia="Aptos" w:hAnsi="Aptos" w:cs="Aptos"/>
          <w:color w:val="242424"/>
        </w:rPr>
      </w:pPr>
      <w:r w:rsidRPr="510E462B">
        <w:rPr>
          <w:rFonts w:ascii="Aptos" w:eastAsia="Aptos" w:hAnsi="Aptos" w:cs="Aptos"/>
          <w:color w:val="242424"/>
        </w:rPr>
        <w:t>Q: What are the eligible expenses? Do they include teaching buyout for investigators?</w:t>
      </w:r>
      <w:r>
        <w:br/>
      </w:r>
      <w:r w:rsidRPr="510E462B">
        <w:rPr>
          <w:rFonts w:ascii="Aptos" w:eastAsia="Aptos" w:hAnsi="Aptos" w:cs="Aptos"/>
          <w:color w:val="242424"/>
        </w:rPr>
        <w:lastRenderedPageBreak/>
        <w:t xml:space="preserve">A: </w:t>
      </w:r>
      <w:r w:rsidR="11798D1A" w:rsidRPr="510E462B">
        <w:rPr>
          <w:rFonts w:ascii="Aptos" w:eastAsia="Aptos" w:hAnsi="Aptos" w:cs="Aptos"/>
          <w:color w:val="242424"/>
        </w:rPr>
        <w:t xml:space="preserve">Staff time is eligible expenses, and indirect cost. While teaching buyout may be different for </w:t>
      </w:r>
      <w:r w:rsidRPr="510E462B">
        <w:rPr>
          <w:rFonts w:ascii="Aptos" w:eastAsia="Aptos" w:hAnsi="Aptos" w:cs="Aptos"/>
          <w:color w:val="242424"/>
        </w:rPr>
        <w:t>each academic institution</w:t>
      </w:r>
      <w:r w:rsidR="642C991F" w:rsidRPr="510E462B">
        <w:rPr>
          <w:rFonts w:ascii="Aptos" w:eastAsia="Aptos" w:hAnsi="Aptos" w:cs="Aptos"/>
          <w:color w:val="242424"/>
        </w:rPr>
        <w:t>, it will depend on the applicant’s own institution’s policy.</w:t>
      </w:r>
      <w:r>
        <w:br/>
      </w:r>
      <w:r>
        <w:br/>
      </w:r>
    </w:p>
    <w:p w14:paraId="0CC48AC2" w14:textId="35730E3C" w:rsidR="49B8A3A5" w:rsidRDefault="49B8A3A5" w:rsidP="510E462B">
      <w:pPr>
        <w:pStyle w:val="ListParagraph"/>
        <w:numPr>
          <w:ilvl w:val="0"/>
          <w:numId w:val="1"/>
        </w:numPr>
        <w:shd w:val="clear" w:color="auto" w:fill="FFFFFF" w:themeFill="background1"/>
        <w:spacing w:after="0"/>
        <w:rPr>
          <w:rFonts w:ascii="Aptos" w:eastAsia="Aptos" w:hAnsi="Aptos" w:cs="Aptos"/>
          <w:color w:val="242424"/>
        </w:rPr>
      </w:pPr>
      <w:r w:rsidRPr="510E462B">
        <w:rPr>
          <w:rFonts w:ascii="Aptos" w:eastAsia="Aptos" w:hAnsi="Aptos" w:cs="Aptos"/>
          <w:color w:val="242424"/>
        </w:rPr>
        <w:t>Q:</w:t>
      </w:r>
      <w:r w:rsidR="5FA1ED90" w:rsidRPr="510E462B">
        <w:rPr>
          <w:rFonts w:ascii="Aptos" w:eastAsia="Aptos" w:hAnsi="Aptos" w:cs="Aptos"/>
          <w:color w:val="242424"/>
        </w:rPr>
        <w:t xml:space="preserve"> </w:t>
      </w:r>
      <w:r w:rsidRPr="510E462B">
        <w:rPr>
          <w:rFonts w:ascii="Aptos" w:eastAsia="Aptos" w:hAnsi="Aptos" w:cs="Aptos"/>
          <w:color w:val="242424"/>
        </w:rPr>
        <w:t>Is it mandatory to supply a letter of support from an industry partner for the EOI stage, or could it be supplied at the full application stage if an EOI application is accepted?</w:t>
      </w:r>
      <w:r>
        <w:br/>
      </w:r>
      <w:r w:rsidRPr="510E462B">
        <w:rPr>
          <w:rFonts w:ascii="Aptos" w:eastAsia="Aptos" w:hAnsi="Aptos" w:cs="Aptos"/>
          <w:color w:val="242424"/>
        </w:rPr>
        <w:t>A: A letter of support is only required at full proposal stage. However, you could mention the support in your EoI proposal.</w:t>
      </w:r>
      <w:r>
        <w:br/>
      </w:r>
      <w:r>
        <w:br/>
      </w:r>
    </w:p>
    <w:p w14:paraId="489A6121" w14:textId="42AA54D2" w:rsidR="49B8A3A5" w:rsidRDefault="49B8A3A5" w:rsidP="510E462B">
      <w:pPr>
        <w:pStyle w:val="ListParagraph"/>
        <w:numPr>
          <w:ilvl w:val="0"/>
          <w:numId w:val="1"/>
        </w:numPr>
        <w:shd w:val="clear" w:color="auto" w:fill="FFFFFF" w:themeFill="background1"/>
        <w:spacing w:after="0"/>
        <w:rPr>
          <w:rFonts w:ascii="Aptos" w:eastAsia="Aptos" w:hAnsi="Aptos" w:cs="Aptos"/>
          <w:color w:val="242424"/>
        </w:rPr>
      </w:pPr>
      <w:r w:rsidRPr="510E462B">
        <w:rPr>
          <w:rFonts w:ascii="Aptos" w:eastAsia="Aptos" w:hAnsi="Aptos" w:cs="Aptos"/>
          <w:color w:val="242424"/>
        </w:rPr>
        <w:t>Q: Can DI costs be covered (e.g. postdoc Co-Investigator who does not have a permanent contract).</w:t>
      </w:r>
      <w:r>
        <w:br/>
      </w:r>
      <w:r w:rsidRPr="510E462B">
        <w:rPr>
          <w:rFonts w:ascii="Aptos" w:eastAsia="Aptos" w:hAnsi="Aptos" w:cs="Aptos"/>
          <w:color w:val="242424"/>
        </w:rPr>
        <w:t xml:space="preserve">A: </w:t>
      </w:r>
      <w:r w:rsidR="5292EA02" w:rsidRPr="510E462B">
        <w:rPr>
          <w:rFonts w:ascii="Aptos" w:eastAsia="Aptos" w:hAnsi="Aptos" w:cs="Aptos"/>
          <w:color w:val="242424"/>
        </w:rPr>
        <w:t>Yes.</w:t>
      </w:r>
      <w:r>
        <w:br/>
      </w:r>
      <w:r>
        <w:br/>
      </w:r>
    </w:p>
    <w:p w14:paraId="5BC2980D" w14:textId="50C97D78" w:rsidR="49B8A3A5" w:rsidRDefault="49B8A3A5" w:rsidP="510E462B">
      <w:pPr>
        <w:pStyle w:val="ListParagraph"/>
        <w:numPr>
          <w:ilvl w:val="0"/>
          <w:numId w:val="1"/>
        </w:numPr>
        <w:shd w:val="clear" w:color="auto" w:fill="FFFFFF" w:themeFill="background1"/>
        <w:spacing w:after="0"/>
        <w:rPr>
          <w:rFonts w:ascii="Aptos" w:eastAsia="Aptos" w:hAnsi="Aptos" w:cs="Aptos"/>
          <w:color w:val="242424"/>
        </w:rPr>
      </w:pPr>
      <w:r w:rsidRPr="510E462B">
        <w:rPr>
          <w:rFonts w:ascii="Aptos" w:eastAsia="Aptos" w:hAnsi="Aptos" w:cs="Aptos"/>
          <w:color w:val="242424"/>
        </w:rPr>
        <w:t>Q: Do proposals have to be solely UK focused?</w:t>
      </w:r>
      <w:r>
        <w:br/>
      </w:r>
      <w:r w:rsidRPr="510E462B">
        <w:rPr>
          <w:rFonts w:ascii="Aptos" w:eastAsia="Aptos" w:hAnsi="Aptos" w:cs="Aptos"/>
          <w:color w:val="242424"/>
        </w:rPr>
        <w:t>A: No, but it should be clear that the study outcomes could also be applicable to UK</w:t>
      </w:r>
      <w:r w:rsidR="32B873F7" w:rsidRPr="510E462B">
        <w:rPr>
          <w:rFonts w:ascii="Aptos" w:eastAsia="Aptos" w:hAnsi="Aptos" w:cs="Aptos"/>
          <w:color w:val="242424"/>
        </w:rPr>
        <w:t xml:space="preserve"> or wider.</w:t>
      </w:r>
      <w:r>
        <w:br/>
      </w:r>
      <w:r>
        <w:br/>
      </w:r>
    </w:p>
    <w:p w14:paraId="21A50BF2" w14:textId="4B366FA3" w:rsidR="49B8A3A5" w:rsidRDefault="49B8A3A5" w:rsidP="3581A8D8">
      <w:pPr>
        <w:pStyle w:val="ListParagraph"/>
        <w:numPr>
          <w:ilvl w:val="0"/>
          <w:numId w:val="1"/>
        </w:numPr>
        <w:shd w:val="clear" w:color="auto" w:fill="FFFFFF" w:themeFill="background1"/>
        <w:spacing w:after="0"/>
        <w:rPr>
          <w:rFonts w:ascii="Aptos" w:eastAsia="Aptos" w:hAnsi="Aptos" w:cs="Aptos"/>
          <w:color w:val="242424"/>
        </w:rPr>
      </w:pPr>
      <w:r w:rsidRPr="3581A8D8">
        <w:rPr>
          <w:rFonts w:ascii="Aptos" w:eastAsia="Aptos" w:hAnsi="Aptos" w:cs="Aptos"/>
          <w:color w:val="242424"/>
        </w:rPr>
        <w:t>Q: Do partners need to be network members?</w:t>
      </w:r>
      <w:r>
        <w:br/>
      </w:r>
      <w:r w:rsidRPr="3581A8D8">
        <w:rPr>
          <w:rFonts w:ascii="Aptos" w:eastAsia="Aptos" w:hAnsi="Aptos" w:cs="Aptos"/>
          <w:color w:val="242424"/>
        </w:rPr>
        <w:t xml:space="preserve">A: We ask for all partners in the project to be network members. Where this causes potential issues please contact us for a </w:t>
      </w:r>
      <w:proofErr w:type="gramStart"/>
      <w:r w:rsidRPr="3581A8D8">
        <w:rPr>
          <w:rFonts w:ascii="Aptos" w:eastAsia="Aptos" w:hAnsi="Aptos" w:cs="Aptos"/>
          <w:color w:val="242424"/>
        </w:rPr>
        <w:t>case by case</w:t>
      </w:r>
      <w:proofErr w:type="gramEnd"/>
      <w:r w:rsidRPr="3581A8D8">
        <w:rPr>
          <w:rFonts w:ascii="Aptos" w:eastAsia="Aptos" w:hAnsi="Aptos" w:cs="Aptos"/>
          <w:color w:val="242424"/>
        </w:rPr>
        <w:t xml:space="preserve"> assessment.</w:t>
      </w:r>
      <w:r>
        <w:br/>
      </w:r>
      <w:r>
        <w:br/>
      </w:r>
    </w:p>
    <w:p w14:paraId="57652C83" w14:textId="4D4DE4CD" w:rsidR="49B8A3A5" w:rsidRDefault="49B8A3A5" w:rsidP="3581A8D8">
      <w:pPr>
        <w:pStyle w:val="ListParagraph"/>
        <w:numPr>
          <w:ilvl w:val="0"/>
          <w:numId w:val="1"/>
        </w:numPr>
        <w:shd w:val="clear" w:color="auto" w:fill="FFFFFF" w:themeFill="background1"/>
        <w:spacing w:after="0"/>
        <w:rPr>
          <w:rFonts w:ascii="Aptos" w:eastAsia="Aptos" w:hAnsi="Aptos" w:cs="Aptos"/>
          <w:color w:val="242424"/>
        </w:rPr>
      </w:pPr>
      <w:r w:rsidRPr="3581A8D8">
        <w:rPr>
          <w:rFonts w:ascii="Aptos" w:eastAsia="Aptos" w:hAnsi="Aptos" w:cs="Aptos"/>
          <w:color w:val="242424"/>
        </w:rPr>
        <w:t>Q: Does the funding pay for the time worked on the project by either academic or postdoc?</w:t>
      </w:r>
      <w:r>
        <w:br/>
      </w:r>
      <w:r w:rsidRPr="3581A8D8">
        <w:rPr>
          <w:rFonts w:ascii="Aptos" w:eastAsia="Aptos" w:hAnsi="Aptos" w:cs="Aptos"/>
          <w:color w:val="242424"/>
        </w:rPr>
        <w:t>A: Work time should be part of the costings estimated in your EoI proposal. However, how this is paid within your organisation is different per institution so please liaise with your research finance team at time of full proposal.</w:t>
      </w:r>
      <w:r>
        <w:br/>
      </w:r>
      <w:r>
        <w:br/>
      </w:r>
    </w:p>
    <w:p w14:paraId="2014036C" w14:textId="59A23A8F" w:rsidR="49B8A3A5" w:rsidRDefault="49B8A3A5" w:rsidP="3581A8D8">
      <w:pPr>
        <w:pStyle w:val="ListParagraph"/>
        <w:numPr>
          <w:ilvl w:val="0"/>
          <w:numId w:val="1"/>
        </w:numPr>
        <w:shd w:val="clear" w:color="auto" w:fill="FFFFFF" w:themeFill="background1"/>
        <w:spacing w:after="0"/>
        <w:rPr>
          <w:rFonts w:ascii="Aptos" w:eastAsia="Aptos" w:hAnsi="Aptos" w:cs="Aptos"/>
          <w:color w:val="242424"/>
        </w:rPr>
      </w:pPr>
      <w:r w:rsidRPr="3581A8D8">
        <w:rPr>
          <w:rFonts w:ascii="Aptos" w:eastAsia="Aptos" w:hAnsi="Aptos" w:cs="Aptos"/>
          <w:color w:val="242424"/>
        </w:rPr>
        <w:t>Q: Are the time windows for the 3 types of funding flexible?</w:t>
      </w:r>
      <w:r>
        <w:br/>
      </w:r>
      <w:r w:rsidRPr="3581A8D8">
        <w:rPr>
          <w:rFonts w:ascii="Aptos" w:eastAsia="Aptos" w:hAnsi="Aptos" w:cs="Aptos"/>
          <w:color w:val="242424"/>
        </w:rPr>
        <w:t>A: A change from the guidance document provided please note that the minimum duration requirement has been taken away. Only the maximum time duration is valid. (</w:t>
      </w:r>
      <w:proofErr w:type="gramStart"/>
      <w:r w:rsidRPr="3581A8D8">
        <w:rPr>
          <w:rFonts w:ascii="Aptos" w:eastAsia="Aptos" w:hAnsi="Aptos" w:cs="Aptos"/>
          <w:color w:val="242424"/>
        </w:rPr>
        <w:t>so</w:t>
      </w:r>
      <w:proofErr w:type="gramEnd"/>
      <w:r w:rsidRPr="3581A8D8">
        <w:rPr>
          <w:rFonts w:ascii="Aptos" w:eastAsia="Aptos" w:hAnsi="Aptos" w:cs="Aptos"/>
          <w:color w:val="242424"/>
        </w:rPr>
        <w:t xml:space="preserve"> either 6 months maximum for short study </w:t>
      </w:r>
      <w:proofErr w:type="gramStart"/>
      <w:r w:rsidRPr="3581A8D8">
        <w:rPr>
          <w:rFonts w:ascii="Aptos" w:eastAsia="Aptos" w:hAnsi="Aptos" w:cs="Aptos"/>
          <w:color w:val="242424"/>
        </w:rPr>
        <w:t>and</w:t>
      </w:r>
      <w:proofErr w:type="gramEnd"/>
      <w:r w:rsidRPr="3581A8D8">
        <w:rPr>
          <w:rFonts w:ascii="Aptos" w:eastAsia="Aptos" w:hAnsi="Aptos" w:cs="Aptos"/>
          <w:color w:val="242424"/>
        </w:rPr>
        <w:t xml:space="preserve"> 12 months maximum for other two)</w:t>
      </w:r>
    </w:p>
    <w:p w14:paraId="0E6A7AB1" w14:textId="02ACBC60" w:rsidR="3581A8D8" w:rsidRDefault="3581A8D8"/>
    <w:sectPr w:rsidR="3581A8D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6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D103E"/>
    <w:multiLevelType w:val="hybridMultilevel"/>
    <w:tmpl w:val="B3DCA6F4"/>
    <w:lvl w:ilvl="0" w:tplc="5EAEC65E">
      <w:start w:val="1"/>
      <w:numFmt w:val="bullet"/>
      <w:lvlText w:val=""/>
      <w:lvlJc w:val="left"/>
      <w:pPr>
        <w:ind w:left="720" w:hanging="360"/>
      </w:pPr>
      <w:rPr>
        <w:rFonts w:ascii="Symbol" w:hAnsi="Symbol" w:hint="default"/>
      </w:rPr>
    </w:lvl>
    <w:lvl w:ilvl="1" w:tplc="A0A669B0">
      <w:start w:val="1"/>
      <w:numFmt w:val="bullet"/>
      <w:lvlText w:val="o"/>
      <w:lvlJc w:val="left"/>
      <w:pPr>
        <w:ind w:left="1440" w:hanging="360"/>
      </w:pPr>
      <w:rPr>
        <w:rFonts w:ascii="Courier New" w:hAnsi="Courier New" w:hint="default"/>
      </w:rPr>
    </w:lvl>
    <w:lvl w:ilvl="2" w:tplc="0E8EA12C">
      <w:start w:val="1"/>
      <w:numFmt w:val="bullet"/>
      <w:lvlText w:val=""/>
      <w:lvlJc w:val="left"/>
      <w:pPr>
        <w:ind w:left="2160" w:hanging="360"/>
      </w:pPr>
      <w:rPr>
        <w:rFonts w:ascii="Wingdings" w:hAnsi="Wingdings" w:hint="default"/>
      </w:rPr>
    </w:lvl>
    <w:lvl w:ilvl="3" w:tplc="B7FCABE4">
      <w:start w:val="1"/>
      <w:numFmt w:val="bullet"/>
      <w:lvlText w:val=""/>
      <w:lvlJc w:val="left"/>
      <w:pPr>
        <w:ind w:left="2880" w:hanging="360"/>
      </w:pPr>
      <w:rPr>
        <w:rFonts w:ascii="Symbol" w:hAnsi="Symbol" w:hint="default"/>
      </w:rPr>
    </w:lvl>
    <w:lvl w:ilvl="4" w:tplc="F0CC8CB8">
      <w:start w:val="1"/>
      <w:numFmt w:val="bullet"/>
      <w:lvlText w:val="o"/>
      <w:lvlJc w:val="left"/>
      <w:pPr>
        <w:ind w:left="3600" w:hanging="360"/>
      </w:pPr>
      <w:rPr>
        <w:rFonts w:ascii="Courier New" w:hAnsi="Courier New" w:hint="default"/>
      </w:rPr>
    </w:lvl>
    <w:lvl w:ilvl="5" w:tplc="0A08592C">
      <w:start w:val="1"/>
      <w:numFmt w:val="bullet"/>
      <w:lvlText w:val=""/>
      <w:lvlJc w:val="left"/>
      <w:pPr>
        <w:ind w:left="4320" w:hanging="360"/>
      </w:pPr>
      <w:rPr>
        <w:rFonts w:ascii="Wingdings" w:hAnsi="Wingdings" w:hint="default"/>
      </w:rPr>
    </w:lvl>
    <w:lvl w:ilvl="6" w:tplc="45B0FD70">
      <w:start w:val="1"/>
      <w:numFmt w:val="bullet"/>
      <w:lvlText w:val=""/>
      <w:lvlJc w:val="left"/>
      <w:pPr>
        <w:ind w:left="5040" w:hanging="360"/>
      </w:pPr>
      <w:rPr>
        <w:rFonts w:ascii="Symbol" w:hAnsi="Symbol" w:hint="default"/>
      </w:rPr>
    </w:lvl>
    <w:lvl w:ilvl="7" w:tplc="469C1D86">
      <w:start w:val="1"/>
      <w:numFmt w:val="bullet"/>
      <w:lvlText w:val="o"/>
      <w:lvlJc w:val="left"/>
      <w:pPr>
        <w:ind w:left="5760" w:hanging="360"/>
      </w:pPr>
      <w:rPr>
        <w:rFonts w:ascii="Courier New" w:hAnsi="Courier New" w:hint="default"/>
      </w:rPr>
    </w:lvl>
    <w:lvl w:ilvl="8" w:tplc="F28EC512">
      <w:start w:val="1"/>
      <w:numFmt w:val="bullet"/>
      <w:lvlText w:val=""/>
      <w:lvlJc w:val="left"/>
      <w:pPr>
        <w:ind w:left="6480" w:hanging="360"/>
      </w:pPr>
      <w:rPr>
        <w:rFonts w:ascii="Wingdings" w:hAnsi="Wingdings" w:hint="default"/>
      </w:rPr>
    </w:lvl>
  </w:abstractNum>
  <w:num w:numId="1" w16cid:durableId="624039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972FC77"/>
    <w:rsid w:val="00311D38"/>
    <w:rsid w:val="00EC2184"/>
    <w:rsid w:val="00FC5EE6"/>
    <w:rsid w:val="0554F968"/>
    <w:rsid w:val="0972FC77"/>
    <w:rsid w:val="0E742024"/>
    <w:rsid w:val="0F5E23C5"/>
    <w:rsid w:val="11798D1A"/>
    <w:rsid w:val="15EB0FAB"/>
    <w:rsid w:val="1F1EFC6A"/>
    <w:rsid w:val="2362471A"/>
    <w:rsid w:val="32ABA4A6"/>
    <w:rsid w:val="32B873F7"/>
    <w:rsid w:val="3581A8D8"/>
    <w:rsid w:val="371C86C9"/>
    <w:rsid w:val="3BAB2AA6"/>
    <w:rsid w:val="416A8BCA"/>
    <w:rsid w:val="41B527A4"/>
    <w:rsid w:val="45850029"/>
    <w:rsid w:val="49B8A3A5"/>
    <w:rsid w:val="4A4D7FD0"/>
    <w:rsid w:val="4CBE08F3"/>
    <w:rsid w:val="510E462B"/>
    <w:rsid w:val="5292EA02"/>
    <w:rsid w:val="54C53641"/>
    <w:rsid w:val="5F2C51EF"/>
    <w:rsid w:val="5FA1ED90"/>
    <w:rsid w:val="5FD50C5A"/>
    <w:rsid w:val="61533706"/>
    <w:rsid w:val="61BAFC63"/>
    <w:rsid w:val="63B7F989"/>
    <w:rsid w:val="642C991F"/>
    <w:rsid w:val="6D602263"/>
    <w:rsid w:val="73B62DCF"/>
    <w:rsid w:val="78C6C41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2FC77"/>
  <w15:chartTrackingRefBased/>
  <w15:docId w15:val="{DB9F1EB5-1AAF-46DC-B831-3EC881B76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F6A2C6F9DAE04080A0045169238EE7" ma:contentTypeVersion="10" ma:contentTypeDescription="Create a new document." ma:contentTypeScope="" ma:versionID="3e00c19988cc30bb4c6adb33845e8844">
  <xsd:schema xmlns:xsd="http://www.w3.org/2001/XMLSchema" xmlns:xs="http://www.w3.org/2001/XMLSchema" xmlns:p="http://schemas.microsoft.com/office/2006/metadata/properties" xmlns:ns2="e0bc1f02-83ec-4712-ae65-620761e8bf6f" targetNamespace="http://schemas.microsoft.com/office/2006/metadata/properties" ma:root="true" ma:fieldsID="e830957ba73a91554faebc67d7db9363" ns2:_="">
    <xsd:import namespace="e0bc1f02-83ec-4712-ae65-620761e8bf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bc1f02-83ec-4712-ae65-620761e8bf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8692e38-9dd4-4db7-af25-16fcd4767bb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0bc1f02-83ec-4712-ae65-620761e8bf6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89CA83-E5DF-4D0C-B84A-6F08F6C38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bc1f02-83ec-4712-ae65-620761e8bf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5C7385-FBDC-4707-B22B-94AF5554F10F}">
  <ds:schemaRefs>
    <ds:schemaRef ds:uri="http://schemas.microsoft.com/office/2006/metadata/properties"/>
    <ds:schemaRef ds:uri="http://schemas.microsoft.com/office/infopath/2007/PartnerControls"/>
    <ds:schemaRef ds:uri="e0bc1f02-83ec-4712-ae65-620761e8bf6f"/>
  </ds:schemaRefs>
</ds:datastoreItem>
</file>

<file path=customXml/itemProps3.xml><?xml version="1.0" encoding="utf-8"?>
<ds:datastoreItem xmlns:ds="http://schemas.openxmlformats.org/officeDocument/2006/customXml" ds:itemID="{5CC6C56F-DB4E-4078-BB72-6532CE132C33}">
  <ds:schemaRefs>
    <ds:schemaRef ds:uri="http://schemas.microsoft.com/sharepoint/v3/contenttype/forms"/>
  </ds:schemaRefs>
</ds:datastoreItem>
</file>

<file path=docMetadata/LabelInfo.xml><?xml version="1.0" encoding="utf-8"?>
<clbl:labelList xmlns:clbl="http://schemas.microsoft.com/office/2020/mipLabelMetadata">
  <clbl:label id="{6b902693-1074-40aa-9e21-d89446a2ebb5}" enabled="0" method="" siteId="{6b902693-1074-40aa-9e21-d89446a2ebb5}"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524</Words>
  <Characters>2993</Characters>
  <Application>Microsoft Office Word</Application>
  <DocSecurity>0</DocSecurity>
  <Lines>24</Lines>
  <Paragraphs>7</Paragraphs>
  <ScaleCrop>false</ScaleCrop>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Guo, Bing Dr (Sch of Engineering)</dc:creator>
  <cp:keywords/>
  <dc:description/>
  <cp:lastModifiedBy>Wang, Zhufang (PG/R - Sch of Engineering)</cp:lastModifiedBy>
  <cp:revision>2</cp:revision>
  <dcterms:created xsi:type="dcterms:W3CDTF">2026-04-29T10:52:00Z</dcterms:created>
  <dcterms:modified xsi:type="dcterms:W3CDTF">2026-04-29T10:52:00Z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0x01010095F6A2C6F9DAE04080A0045169238EE7</vt:lpwstr>
  </property>
  <property fmtid="{D5CDD505-2E9C-101B-9397-08002B2CF9AE}" pid="3" name="MediaServiceImageTags">
    <vt:lpwstr/>
  </property>
</Properties>
</file>